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18" w:rsidRPr="00AB544D" w:rsidRDefault="00305818" w:rsidP="0087154A">
      <w:pPr>
        <w:shd w:val="clear" w:color="auto" w:fill="FFFFFF"/>
        <w:spacing w:after="0" w:line="240" w:lineRule="auto"/>
        <w:rPr>
          <w:rFonts w:cs="Arial"/>
          <w:b/>
          <w:bCs/>
          <w:i/>
          <w:sz w:val="20"/>
          <w:szCs w:val="20"/>
          <w:shd w:val="clear" w:color="auto" w:fill="FFFFFF"/>
        </w:rPr>
      </w:pPr>
    </w:p>
    <w:p w:rsidR="0087154A" w:rsidRPr="00AB544D" w:rsidRDefault="0087154A" w:rsidP="00AF7710">
      <w:pPr>
        <w:shd w:val="clear" w:color="auto" w:fill="FFFFFF"/>
        <w:spacing w:after="0" w:line="240" w:lineRule="auto"/>
        <w:rPr>
          <w:rFonts w:cs="Arial"/>
          <w:b/>
          <w:bCs/>
          <w:i/>
          <w:sz w:val="20"/>
          <w:szCs w:val="20"/>
          <w:shd w:val="clear" w:color="auto" w:fill="FFFFFF"/>
        </w:rPr>
      </w:pPr>
    </w:p>
    <w:p w:rsidR="00B6297A" w:rsidRPr="00AB544D" w:rsidRDefault="0087154A" w:rsidP="00AF7710">
      <w:pPr>
        <w:shd w:val="clear" w:color="auto" w:fill="FFFFFF"/>
        <w:spacing w:after="0" w:line="240" w:lineRule="auto"/>
        <w:rPr>
          <w:rFonts w:ascii="Calibri" w:hAnsi="Calibri" w:cs="Arial"/>
          <w:b/>
          <w:bCs/>
          <w:sz w:val="20"/>
          <w:szCs w:val="20"/>
          <w:shd w:val="clear" w:color="auto" w:fill="FFFFFF"/>
        </w:rPr>
      </w:pPr>
      <w:r w:rsidRPr="00AB544D">
        <w:rPr>
          <w:rFonts w:ascii="Calibri" w:hAnsi="Calibri" w:cs="Arial"/>
          <w:b/>
          <w:bCs/>
          <w:sz w:val="20"/>
          <w:szCs w:val="20"/>
          <w:shd w:val="clear" w:color="auto" w:fill="FFFFFF"/>
        </w:rPr>
        <w:t xml:space="preserve">Als werkgever kan u de “loopbaancheque” </w:t>
      </w:r>
      <w:r w:rsidR="001E7A03" w:rsidRPr="00AB544D">
        <w:rPr>
          <w:rFonts w:ascii="Calibri" w:hAnsi="Calibri" w:cs="Arial"/>
          <w:b/>
          <w:bCs/>
          <w:sz w:val="20"/>
          <w:szCs w:val="20"/>
          <w:shd w:val="clear" w:color="auto" w:fill="FFFFFF"/>
        </w:rPr>
        <w:t>als instrument voor uw werknemer bij</w:t>
      </w:r>
      <w:r w:rsidRPr="00AB544D">
        <w:rPr>
          <w:rFonts w:ascii="Calibri" w:hAnsi="Calibri" w:cs="Arial"/>
          <w:b/>
          <w:bCs/>
          <w:sz w:val="20"/>
          <w:szCs w:val="20"/>
          <w:shd w:val="clear" w:color="auto" w:fill="FFFFFF"/>
        </w:rPr>
        <w:t xml:space="preserve"> uw </w:t>
      </w:r>
      <w:r w:rsidR="001E7A03" w:rsidRPr="00AB544D">
        <w:rPr>
          <w:rFonts w:ascii="Calibri" w:hAnsi="Calibri" w:cs="Arial"/>
          <w:b/>
          <w:bCs/>
          <w:sz w:val="20"/>
          <w:szCs w:val="20"/>
          <w:shd w:val="clear" w:color="auto" w:fill="FFFFFF"/>
        </w:rPr>
        <w:t>medewerkers promoten.  U mag</w:t>
      </w:r>
      <w:r w:rsidRPr="00AB544D">
        <w:rPr>
          <w:rFonts w:ascii="Calibri" w:hAnsi="Calibri" w:cs="Arial"/>
          <w:b/>
          <w:bCs/>
          <w:sz w:val="20"/>
          <w:szCs w:val="20"/>
          <w:shd w:val="clear" w:color="auto" w:fill="FFFFFF"/>
        </w:rPr>
        <w:t xml:space="preserve"> immers als “derdebetaler” fungeren.  </w:t>
      </w:r>
    </w:p>
    <w:p w:rsidR="00823C55" w:rsidRPr="00AB544D" w:rsidRDefault="00823C55" w:rsidP="00AF7710">
      <w:pPr>
        <w:shd w:val="clear" w:color="auto" w:fill="FFFFFF"/>
        <w:spacing w:after="0" w:line="240" w:lineRule="auto"/>
        <w:rPr>
          <w:rFonts w:ascii="Calibri" w:hAnsi="Calibri" w:cs="Arial"/>
          <w:b/>
          <w:bCs/>
          <w:sz w:val="20"/>
          <w:szCs w:val="20"/>
          <w:shd w:val="clear" w:color="auto" w:fill="FFFFFF"/>
        </w:rPr>
      </w:pPr>
    </w:p>
    <w:p w:rsidR="008D07DA" w:rsidRPr="00AB544D" w:rsidRDefault="008D07DA" w:rsidP="00823C55">
      <w:pPr>
        <w:rPr>
          <w:rFonts w:ascii="Calibri" w:hAnsi="Calibri" w:cs="Arial"/>
          <w:bCs/>
          <w:sz w:val="20"/>
          <w:szCs w:val="20"/>
          <w:shd w:val="clear" w:color="auto" w:fill="FFFFFF"/>
        </w:rPr>
      </w:pPr>
      <w:bookmarkStart w:id="0" w:name="recht"/>
      <w:bookmarkStart w:id="1" w:name="waar"/>
      <w:bookmarkEnd w:id="0"/>
      <w:bookmarkEnd w:id="1"/>
      <w:r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De loopbaancheque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is een middel voor </w:t>
      </w:r>
      <w:r w:rsidR="0087154A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de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werknemer of zelfstandige om zelf op zoek te gaan naar antwoorden</w:t>
      </w:r>
      <w:r w:rsidR="00AF7710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o</w:t>
      </w:r>
      <w:r w:rsidR="0087154A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p vragen in verband met hun</w:t>
      </w:r>
      <w:r w:rsidR="00AF7710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loopbaan</w:t>
      </w:r>
      <w:r w:rsidR="001E7A03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en hun persoonlijke ontwikkeling</w:t>
      </w:r>
      <w:r w:rsidR="00AF7710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.</w:t>
      </w:r>
      <w:r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 </w:t>
      </w:r>
    </w:p>
    <w:p w:rsidR="00577E09" w:rsidRPr="00AB544D" w:rsidRDefault="0087154A" w:rsidP="00823C55">
      <w:pPr>
        <w:rPr>
          <w:rFonts w:ascii="Calibri" w:hAnsi="Calibri" w:cs="Arial"/>
          <w:bCs/>
          <w:sz w:val="20"/>
          <w:szCs w:val="20"/>
          <w:shd w:val="clear" w:color="auto" w:fill="FFFFFF"/>
        </w:rPr>
      </w:pPr>
      <w:r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De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werknemer beslist zelf over hoe en wanneer</w:t>
      </w:r>
      <w:r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hij de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loopbaan</w:t>
      </w:r>
      <w:r w:rsidR="008D07DA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cheque aanvraagt.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 De Vlaamse overheid sponsort</w:t>
      </w:r>
      <w:r w:rsidR="001E7A03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hierdoor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de Vlaamse werknemer om zelf zijn eigen loopbaan in handen te nemen.  Hiervoor krijgt iedere Vlaamse burger</w:t>
      </w:r>
      <w:r w:rsidR="0049206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om de zes jaar twee loopbaancheques 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van 4 uur begelei</w:t>
      </w:r>
      <w:r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ding ter beschikking.  Zo kan hij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zel</w:t>
      </w:r>
      <w:r w:rsidR="008D07DA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f beslissen op welk moment hij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behoeft</w:t>
      </w:r>
      <w:r w:rsidR="008D07DA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e heeft</w:t>
      </w:r>
      <w:r w:rsidR="00577E09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aan deze ondersteuning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.</w:t>
      </w:r>
      <w:r w:rsidR="009C640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br/>
      </w:r>
      <w:r w:rsidR="00577E09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Meer inform</w:t>
      </w:r>
      <w:r w:rsidR="001E7A03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atie vind je </w:t>
      </w:r>
      <w:r w:rsidR="00577E09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op de website van VDAB: www.vdab.be/loopbaanbegeleiding</w:t>
      </w:r>
    </w:p>
    <w:p w:rsidR="0072035A" w:rsidRPr="00AB544D" w:rsidRDefault="0087154A" w:rsidP="00547AAE">
      <w:pPr>
        <w:rPr>
          <w:rFonts w:ascii="Calibri" w:hAnsi="Calibri"/>
          <w:sz w:val="20"/>
          <w:szCs w:val="20"/>
        </w:rPr>
      </w:pPr>
      <w:bookmarkStart w:id="2" w:name="vaak"/>
      <w:bookmarkEnd w:id="2"/>
      <w:r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Als</w:t>
      </w:r>
      <w:r w:rsidRPr="00AB544D">
        <w:rPr>
          <w:rFonts w:ascii="Calibri" w:hAnsi="Calibri"/>
          <w:sz w:val="20"/>
          <w:szCs w:val="20"/>
        </w:rPr>
        <w:t xml:space="preserve"> werkgever kan je</w:t>
      </w:r>
      <w:r w:rsidR="002828AC" w:rsidRPr="00AB544D">
        <w:rPr>
          <w:rFonts w:ascii="Calibri" w:hAnsi="Calibri"/>
          <w:sz w:val="20"/>
          <w:szCs w:val="20"/>
        </w:rPr>
        <w:t xml:space="preserve"> </w:t>
      </w:r>
      <w:r w:rsidR="00547AAE" w:rsidRPr="00AB544D">
        <w:rPr>
          <w:rFonts w:ascii="Calibri" w:hAnsi="Calibri"/>
          <w:sz w:val="20"/>
          <w:szCs w:val="20"/>
        </w:rPr>
        <w:t>als derdebetaler</w:t>
      </w:r>
      <w:r w:rsidR="00577E09" w:rsidRPr="00AB544D">
        <w:rPr>
          <w:rFonts w:ascii="Calibri" w:hAnsi="Calibri"/>
          <w:sz w:val="20"/>
          <w:szCs w:val="20"/>
        </w:rPr>
        <w:t xml:space="preserve"> of sponsor</w:t>
      </w:r>
      <w:r w:rsidR="00547AAE" w:rsidRPr="00AB544D">
        <w:rPr>
          <w:rFonts w:ascii="Calibri" w:hAnsi="Calibri"/>
          <w:sz w:val="20"/>
          <w:szCs w:val="20"/>
        </w:rPr>
        <w:t xml:space="preserve"> optred</w:t>
      </w:r>
      <w:r w:rsidR="00AF7710" w:rsidRPr="00AB544D">
        <w:rPr>
          <w:rFonts w:ascii="Calibri" w:hAnsi="Calibri"/>
          <w:sz w:val="20"/>
          <w:szCs w:val="20"/>
        </w:rPr>
        <w:t>en.  Dat wil zeggen dat</w:t>
      </w:r>
      <w:r w:rsidRPr="00AB544D">
        <w:rPr>
          <w:rFonts w:ascii="Calibri" w:hAnsi="Calibri"/>
          <w:sz w:val="20"/>
          <w:szCs w:val="20"/>
        </w:rPr>
        <w:t xml:space="preserve"> </w:t>
      </w:r>
      <w:r w:rsidR="00AB544D" w:rsidRPr="00AB544D">
        <w:rPr>
          <w:rFonts w:ascii="Calibri" w:hAnsi="Calibri"/>
          <w:sz w:val="20"/>
          <w:szCs w:val="20"/>
        </w:rPr>
        <w:t>je</w:t>
      </w:r>
      <w:r w:rsidRPr="00AB544D">
        <w:rPr>
          <w:rFonts w:ascii="Calibri" w:hAnsi="Calibri"/>
          <w:sz w:val="20"/>
          <w:szCs w:val="20"/>
        </w:rPr>
        <w:t xml:space="preserve"> kan aanbieden om</w:t>
      </w:r>
      <w:r w:rsidR="00AF7710" w:rsidRPr="00AB544D">
        <w:rPr>
          <w:rFonts w:ascii="Calibri" w:hAnsi="Calibri"/>
          <w:sz w:val="20"/>
          <w:szCs w:val="20"/>
        </w:rPr>
        <w:t xml:space="preserve"> h</w:t>
      </w:r>
      <w:r w:rsidRPr="00AB544D">
        <w:rPr>
          <w:rFonts w:ascii="Calibri" w:hAnsi="Calibri"/>
          <w:sz w:val="20"/>
          <w:szCs w:val="20"/>
        </w:rPr>
        <w:t xml:space="preserve">et </w:t>
      </w:r>
      <w:r w:rsidR="00AF7710" w:rsidRPr="00AB544D">
        <w:rPr>
          <w:rFonts w:ascii="Calibri" w:hAnsi="Calibri"/>
          <w:sz w:val="20"/>
          <w:szCs w:val="20"/>
        </w:rPr>
        <w:t>persoonlijk aandeel</w:t>
      </w:r>
      <w:r w:rsidR="00547AAE" w:rsidRPr="00AB544D">
        <w:rPr>
          <w:rFonts w:ascii="Calibri" w:hAnsi="Calibri"/>
          <w:sz w:val="20"/>
          <w:szCs w:val="20"/>
        </w:rPr>
        <w:t xml:space="preserve"> (</w:t>
      </w:r>
      <w:r w:rsidR="00602FE4" w:rsidRPr="00AB544D">
        <w:rPr>
          <w:rFonts w:ascii="Calibri" w:hAnsi="Calibri"/>
          <w:sz w:val="20"/>
          <w:szCs w:val="20"/>
        </w:rPr>
        <w:t>€</w:t>
      </w:r>
      <w:r w:rsidR="00547AAE" w:rsidRPr="00AB544D">
        <w:rPr>
          <w:rFonts w:ascii="Calibri" w:hAnsi="Calibri"/>
          <w:sz w:val="20"/>
          <w:szCs w:val="20"/>
        </w:rPr>
        <w:t xml:space="preserve">40 per loopbaancheque) </w:t>
      </w:r>
      <w:r w:rsidR="00AB544D" w:rsidRPr="00AB544D">
        <w:rPr>
          <w:rFonts w:ascii="Calibri" w:hAnsi="Calibri"/>
          <w:sz w:val="20"/>
          <w:szCs w:val="20"/>
        </w:rPr>
        <w:t xml:space="preserve">van je werknemer(s) </w:t>
      </w:r>
      <w:r w:rsidR="00547AAE" w:rsidRPr="00AB544D">
        <w:rPr>
          <w:rFonts w:ascii="Calibri" w:hAnsi="Calibri"/>
          <w:sz w:val="20"/>
          <w:szCs w:val="20"/>
        </w:rPr>
        <w:t>terug</w:t>
      </w:r>
      <w:r w:rsidRPr="00AB544D">
        <w:rPr>
          <w:rFonts w:ascii="Calibri" w:hAnsi="Calibri"/>
          <w:sz w:val="20"/>
          <w:szCs w:val="20"/>
        </w:rPr>
        <w:t xml:space="preserve"> te </w:t>
      </w:r>
      <w:r w:rsidR="00547AAE" w:rsidRPr="00AB544D">
        <w:rPr>
          <w:rFonts w:ascii="Calibri" w:hAnsi="Calibri"/>
          <w:sz w:val="20"/>
          <w:szCs w:val="20"/>
        </w:rPr>
        <w:t xml:space="preserve">betalen.  </w:t>
      </w:r>
      <w:r w:rsidRPr="00AB544D">
        <w:rPr>
          <w:rFonts w:ascii="Calibri" w:hAnsi="Calibri"/>
          <w:sz w:val="20"/>
          <w:szCs w:val="20"/>
        </w:rPr>
        <w:t>Dit als maatregel om bij te dragen aan de persoonlijke</w:t>
      </w:r>
      <w:r w:rsidR="00AB544D" w:rsidRPr="00AB544D">
        <w:rPr>
          <w:rFonts w:ascii="Calibri" w:hAnsi="Calibri"/>
          <w:sz w:val="20"/>
          <w:szCs w:val="20"/>
        </w:rPr>
        <w:t xml:space="preserve"> ontwikkeling van je werknemers</w:t>
      </w:r>
      <w:r w:rsidR="00AB544D">
        <w:rPr>
          <w:rFonts w:ascii="Calibri" w:hAnsi="Calibri"/>
          <w:sz w:val="20"/>
          <w:szCs w:val="20"/>
        </w:rPr>
        <w:t>.</w:t>
      </w:r>
      <w:r w:rsidR="00AB544D" w:rsidRPr="00AB544D">
        <w:rPr>
          <w:rFonts w:ascii="Calibri" w:hAnsi="Calibri"/>
          <w:sz w:val="20"/>
          <w:szCs w:val="20"/>
        </w:rPr>
        <w:t xml:space="preserve"> </w:t>
      </w:r>
      <w:r w:rsidR="00AB544D">
        <w:rPr>
          <w:rFonts w:ascii="Calibri" w:hAnsi="Calibri"/>
          <w:sz w:val="20"/>
          <w:szCs w:val="20"/>
        </w:rPr>
        <w:t>B</w:t>
      </w:r>
      <w:r w:rsidR="001E7A03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ovenop de initiatieven (opleiding, coaching, …) die jij als werkgever </w:t>
      </w:r>
      <w:r w:rsidR="00AB544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reeds </w:t>
      </w:r>
      <w:r w:rsidR="001E7A03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op de werkvloer </w:t>
      </w:r>
      <w:r w:rsidR="00AB544D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>aan</w:t>
      </w:r>
      <w:r w:rsidR="001E7A03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biedt.  (Dus </w:t>
      </w:r>
      <w:r w:rsidR="001E7A03" w:rsidRPr="00AB544D">
        <w:rPr>
          <w:rFonts w:ascii="Calibri" w:hAnsi="Calibri" w:cs="Arial"/>
          <w:bCs/>
          <w:sz w:val="20"/>
          <w:szCs w:val="20"/>
          <w:u w:val="single"/>
          <w:shd w:val="clear" w:color="auto" w:fill="FFFFFF"/>
        </w:rPr>
        <w:t>niet</w:t>
      </w:r>
      <w:r w:rsidR="001E7A03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t xml:space="preserve"> ter vervanging of als onderdeel van deze initiatieven.)</w:t>
      </w:r>
      <w:r w:rsidR="001E7A03" w:rsidRPr="00AB544D">
        <w:rPr>
          <w:rFonts w:ascii="Calibri" w:hAnsi="Calibri" w:cs="Arial"/>
          <w:bCs/>
          <w:sz w:val="20"/>
          <w:szCs w:val="20"/>
          <w:shd w:val="clear" w:color="auto" w:fill="FFFFFF"/>
        </w:rPr>
        <w:br/>
      </w:r>
    </w:p>
    <w:p w:rsidR="0072035A" w:rsidRDefault="0072035A" w:rsidP="00547AAE">
      <w:pPr>
        <w:rPr>
          <w:rFonts w:ascii="Calibri" w:hAnsi="Calibri"/>
          <w:sz w:val="20"/>
          <w:szCs w:val="20"/>
        </w:rPr>
      </w:pPr>
      <w:r w:rsidRPr="00AB544D">
        <w:rPr>
          <w:rFonts w:ascii="Calibri" w:hAnsi="Calibri"/>
          <w:sz w:val="20"/>
          <w:szCs w:val="20"/>
        </w:rPr>
        <w:t xml:space="preserve">Als HR partner zijn wij ook een gemandateerd loopbaancentrum.  U kan het aanbod van de loopbaancheque kenbaar maken bij uw medewerkers en naar ons doorverwijzen als vertrouwde partner.  Onze loopbaancoaches zullen hen via onderstaande weg te woord staan: </w:t>
      </w:r>
    </w:p>
    <w:p w:rsidR="00A775EC" w:rsidRPr="00A775EC" w:rsidRDefault="00A775EC" w:rsidP="00547A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Regio Peer</w:t>
      </w:r>
      <w:r>
        <w:rPr>
          <w:rFonts w:ascii="Calibri" w:hAnsi="Calibri"/>
          <w:sz w:val="20"/>
          <w:szCs w:val="20"/>
        </w:rPr>
        <w:t>: Carine Drijkoningen, 0474/975162</w:t>
      </w:r>
    </w:p>
    <w:p w:rsidR="00A775EC" w:rsidRPr="00A775EC" w:rsidRDefault="00A775EC" w:rsidP="00547A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Regio Beringen</w:t>
      </w:r>
      <w:r>
        <w:rPr>
          <w:rFonts w:ascii="Calibri" w:hAnsi="Calibri"/>
          <w:sz w:val="20"/>
          <w:szCs w:val="20"/>
        </w:rPr>
        <w:t>: Ilse Wauters, 0478/592658</w:t>
      </w:r>
    </w:p>
    <w:p w:rsidR="00A775EC" w:rsidRPr="00A775EC" w:rsidRDefault="00A775EC" w:rsidP="00547A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Regio Antwerpen</w:t>
      </w:r>
      <w:r>
        <w:rPr>
          <w:rFonts w:ascii="Calibri" w:hAnsi="Calibri"/>
          <w:sz w:val="20"/>
          <w:szCs w:val="20"/>
        </w:rPr>
        <w:t>: Michel Clerinx, 0495/414575</w:t>
      </w:r>
    </w:p>
    <w:p w:rsidR="00A775EC" w:rsidRPr="00A775EC" w:rsidRDefault="00A775EC" w:rsidP="00547A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Regio Leuven:</w:t>
      </w:r>
      <w:r>
        <w:rPr>
          <w:rFonts w:ascii="Calibri" w:hAnsi="Calibri"/>
          <w:sz w:val="20"/>
          <w:szCs w:val="20"/>
        </w:rPr>
        <w:t xml:space="preserve"> Lisa Coppin, 0486/483827</w:t>
      </w:r>
    </w:p>
    <w:p w:rsidR="0087154A" w:rsidRPr="00AB544D" w:rsidRDefault="00A775EC" w:rsidP="00547AAE">
      <w:pPr>
        <w:rPr>
          <w:rFonts w:ascii="Calibri" w:hAnsi="Calibri" w:cs="Arial"/>
          <w:bCs/>
          <w:sz w:val="20"/>
          <w:szCs w:val="20"/>
          <w:shd w:val="clear" w:color="auto" w:fill="FFFFFF"/>
        </w:rPr>
      </w:pPr>
      <w:r>
        <w:rPr>
          <w:rFonts w:ascii="Calibri" w:hAnsi="Calibri"/>
          <w:sz w:val="20"/>
          <w:szCs w:val="20"/>
        </w:rPr>
        <w:t>Graag wijzen we nog op o</w:t>
      </w:r>
      <w:r w:rsidR="0087154A" w:rsidRPr="00AB544D">
        <w:rPr>
          <w:rFonts w:ascii="Calibri" w:hAnsi="Calibri"/>
          <w:sz w:val="20"/>
          <w:szCs w:val="20"/>
        </w:rPr>
        <w:t xml:space="preserve">nderstaande </w:t>
      </w:r>
      <w:r w:rsidR="0087154A" w:rsidRPr="00AB544D">
        <w:rPr>
          <w:rFonts w:ascii="Calibri" w:hAnsi="Calibri"/>
          <w:b/>
          <w:sz w:val="20"/>
          <w:szCs w:val="20"/>
        </w:rPr>
        <w:t>voorwaarden</w:t>
      </w:r>
      <w:r>
        <w:rPr>
          <w:rFonts w:ascii="Calibri" w:hAnsi="Calibri"/>
          <w:sz w:val="20"/>
          <w:szCs w:val="20"/>
        </w:rPr>
        <w:t>:</w:t>
      </w:r>
    </w:p>
    <w:p w:rsidR="00547AAE" w:rsidRPr="00AB544D" w:rsidRDefault="00EA5201" w:rsidP="00547AAE">
      <w:pPr>
        <w:pStyle w:val="Lijstalinea1"/>
        <w:numPr>
          <w:ilvl w:val="0"/>
          <w:numId w:val="1"/>
        </w:numPr>
        <w:rPr>
          <w:rFonts w:cs="Arial"/>
          <w:bCs/>
          <w:sz w:val="20"/>
          <w:szCs w:val="20"/>
          <w:shd w:val="clear" w:color="auto" w:fill="FFFFFF"/>
          <w:lang w:val="nl-BE"/>
        </w:rPr>
      </w:pP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>Een</w:t>
      </w:r>
      <w:r w:rsidR="00547AAE"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werkgever of het loopbaancentrum 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mag </w:t>
      </w:r>
      <w:r w:rsidR="00547AAE"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geen druk u</w:t>
      </w:r>
      <w:r w:rsidR="002828AC"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itoefen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en</w:t>
      </w:r>
      <w:r w:rsidR="00547AAE"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op de werknemers om hun loopbaancheque op te nemen.</w:t>
      </w:r>
    </w:p>
    <w:p w:rsidR="00547AAE" w:rsidRPr="00AB544D" w:rsidRDefault="00547AAE" w:rsidP="00547AAE">
      <w:pPr>
        <w:pStyle w:val="Lijstalinea1"/>
        <w:numPr>
          <w:ilvl w:val="0"/>
          <w:numId w:val="1"/>
        </w:numPr>
        <w:rPr>
          <w:rFonts w:cs="Arial"/>
          <w:bCs/>
          <w:sz w:val="20"/>
          <w:szCs w:val="20"/>
          <w:shd w:val="clear" w:color="auto" w:fill="FFFFFF"/>
          <w:lang w:val="nl-BE"/>
        </w:rPr>
      </w:pP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Een werknemer mag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kiezen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op welk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moment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hij zijn cheque aanvraagt en inwisselt.</w:t>
      </w:r>
    </w:p>
    <w:p w:rsidR="00547AAE" w:rsidRPr="00AB544D" w:rsidRDefault="00547AAE" w:rsidP="00547AAE">
      <w:pPr>
        <w:pStyle w:val="Lijstalinea1"/>
        <w:numPr>
          <w:ilvl w:val="0"/>
          <w:numId w:val="1"/>
        </w:numPr>
        <w:rPr>
          <w:rFonts w:cs="Arial"/>
          <w:bCs/>
          <w:sz w:val="20"/>
          <w:szCs w:val="20"/>
          <w:shd w:val="clear" w:color="auto" w:fill="FFFFFF"/>
        </w:rPr>
      </w:pP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Een werknemer mag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kiezen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bij welk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centrum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hij zijn cheque inwisselt.  </w:t>
      </w:r>
      <w:r w:rsidRPr="00AB544D">
        <w:rPr>
          <w:rFonts w:cs="Arial"/>
          <w:bCs/>
          <w:sz w:val="20"/>
          <w:szCs w:val="20"/>
          <w:shd w:val="clear" w:color="auto" w:fill="FFFFFF"/>
        </w:rPr>
        <w:t>Deze keuze mag geen gevolgen hebben voor de werknemer.</w:t>
      </w:r>
    </w:p>
    <w:p w:rsidR="00547AAE" w:rsidRPr="00AB544D" w:rsidRDefault="00547AAE" w:rsidP="00547AAE">
      <w:pPr>
        <w:pStyle w:val="Lijstalinea1"/>
        <w:numPr>
          <w:ilvl w:val="0"/>
          <w:numId w:val="1"/>
        </w:numPr>
        <w:rPr>
          <w:rFonts w:cs="Arial"/>
          <w:bCs/>
          <w:sz w:val="20"/>
          <w:szCs w:val="20"/>
          <w:shd w:val="clear" w:color="auto" w:fill="FFFFFF"/>
          <w:lang w:val="nl-BE"/>
        </w:rPr>
      </w:pP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Een werknemer moet er zich van bewust zijn dat hij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slechts recht heeft op twee loopbaancheques van vier uur gedurende 6 jaar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>.  Indien hij deze inwisselt kan hij pas opnieuw een cheque aanvragen zes jaar na de start van de eerste begeleiding.</w:t>
      </w:r>
    </w:p>
    <w:p w:rsidR="00547AAE" w:rsidRPr="00AB544D" w:rsidRDefault="00547AAE" w:rsidP="00547AAE">
      <w:pPr>
        <w:pStyle w:val="Lijstalinea1"/>
        <w:numPr>
          <w:ilvl w:val="0"/>
          <w:numId w:val="1"/>
        </w:numPr>
        <w:rPr>
          <w:rFonts w:cs="Arial"/>
          <w:bCs/>
          <w:sz w:val="20"/>
          <w:szCs w:val="20"/>
          <w:shd w:val="clear" w:color="auto" w:fill="FFFFFF"/>
          <w:lang w:val="nl-BE"/>
        </w:rPr>
      </w:pP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Er mag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geen uitwisseling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zijn tussen de werkgever en het loopbaancentrum over </w:t>
      </w:r>
      <w:r w:rsid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het verloop 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>of de inhoud van de begeleiding.</w:t>
      </w:r>
    </w:p>
    <w:p w:rsidR="002828AC" w:rsidRPr="00AB544D" w:rsidRDefault="002828AC" w:rsidP="00577E09">
      <w:pPr>
        <w:pStyle w:val="Lijstalinea1"/>
        <w:numPr>
          <w:ilvl w:val="0"/>
          <w:numId w:val="1"/>
        </w:numPr>
        <w:rPr>
          <w:rFonts w:cs="Arial"/>
          <w:bCs/>
          <w:sz w:val="20"/>
          <w:szCs w:val="20"/>
          <w:shd w:val="clear" w:color="auto" w:fill="FFFFFF"/>
          <w:lang w:val="nl-BE"/>
        </w:rPr>
      </w:pP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De </w:t>
      </w:r>
      <w:r w:rsidR="008D07DA"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>begeleiding die de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werknemer via de loopbaancheque krijgt, mag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in geen g</w:t>
      </w:r>
      <w:r w:rsidR="008D07DA"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eval</w:t>
      </w:r>
      <w:r w:rsidR="008D07DA"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</w:t>
      </w:r>
      <w:r w:rsidR="00E805FC"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een </w:t>
      </w:r>
      <w:r w:rsidR="008D07DA"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>begeleiding vervangen die de</w:t>
      </w:r>
      <w:r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 xml:space="preserve">werkgever </w:t>
      </w:r>
      <w:r w:rsidR="001E7A03"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 xml:space="preserve">zelf </w:t>
      </w:r>
      <w:r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 xml:space="preserve">zou moeten </w:t>
      </w:r>
      <w:r w:rsidR="008D07DA" w:rsidRPr="00AB544D">
        <w:rPr>
          <w:rFonts w:cs="Arial"/>
          <w:b/>
          <w:bCs/>
          <w:sz w:val="20"/>
          <w:szCs w:val="20"/>
          <w:shd w:val="clear" w:color="auto" w:fill="FFFFFF"/>
          <w:lang w:val="nl-BE"/>
        </w:rPr>
        <w:t>aanbieden</w:t>
      </w:r>
      <w:r w:rsidR="008D07DA"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 xml:space="preserve"> (zoals outplacement, opleiding, training, herstructureringsbegeleiding, werving en selectie, persoonlijke coaching, …</w:t>
      </w:r>
      <w:r w:rsidR="00823C55" w:rsidRPr="00AB544D">
        <w:rPr>
          <w:rFonts w:cs="Arial"/>
          <w:bCs/>
          <w:sz w:val="20"/>
          <w:szCs w:val="20"/>
          <w:shd w:val="clear" w:color="auto" w:fill="FFFFFF"/>
          <w:lang w:val="nl-BE"/>
        </w:rPr>
        <w:t>).</w:t>
      </w:r>
    </w:p>
    <w:p w:rsidR="00336519" w:rsidRPr="00AB544D" w:rsidRDefault="00AB544D" w:rsidP="00A96621">
      <w:pPr>
        <w:rPr>
          <w:rFonts w:ascii="Calibri" w:hAnsi="Calibri"/>
          <w:i/>
          <w:sz w:val="20"/>
          <w:szCs w:val="20"/>
        </w:rPr>
      </w:pPr>
      <w:r>
        <w:rPr>
          <w:rFonts w:cs="Arial"/>
          <w:bCs/>
          <w:sz w:val="20"/>
          <w:szCs w:val="20"/>
          <w:shd w:val="clear" w:color="auto" w:fill="FFFFFF"/>
        </w:rPr>
        <w:br w:type="page"/>
      </w:r>
      <w:bookmarkStart w:id="3" w:name="_GoBack"/>
      <w:bookmarkEnd w:id="3"/>
      <w:r w:rsidR="00547AAE" w:rsidRPr="00AB544D">
        <w:rPr>
          <w:rFonts w:ascii="Calibri" w:hAnsi="Calibri"/>
          <w:i/>
          <w:sz w:val="20"/>
          <w:szCs w:val="20"/>
        </w:rPr>
        <w:lastRenderedPageBreak/>
        <w:t xml:space="preserve">Voor meer informatie hierover </w:t>
      </w:r>
      <w:r w:rsidR="0087154A" w:rsidRPr="00AB544D">
        <w:rPr>
          <w:rFonts w:ascii="Calibri" w:hAnsi="Calibri"/>
          <w:i/>
          <w:sz w:val="20"/>
          <w:szCs w:val="20"/>
        </w:rPr>
        <w:t>kan je altijd terecht bij VDAB via de projectopvolger uit jouw provincie.</w:t>
      </w:r>
    </w:p>
    <w:p w:rsidR="001E7A03" w:rsidRPr="00AB544D" w:rsidRDefault="001E7A03" w:rsidP="001E7A03">
      <w:pPr>
        <w:pStyle w:val="Kop3"/>
        <w:shd w:val="clear" w:color="auto" w:fill="FFFFFF"/>
        <w:spacing w:before="168" w:beforeAutospacing="0" w:after="120" w:afterAutospacing="0" w:line="273" w:lineRule="atLeast"/>
        <w:rPr>
          <w:rFonts w:ascii="Calibri" w:hAnsi="Calibri"/>
          <w:b w:val="0"/>
          <w:bCs w:val="0"/>
          <w:sz w:val="20"/>
          <w:szCs w:val="20"/>
        </w:rPr>
      </w:pPr>
      <w:r w:rsidRPr="00AB544D">
        <w:rPr>
          <w:rFonts w:ascii="Calibri" w:hAnsi="Calibri"/>
          <w:b w:val="0"/>
          <w:bCs w:val="0"/>
          <w:sz w:val="20"/>
          <w:szCs w:val="20"/>
        </w:rPr>
        <w:t>Provinciale contactpersonen</w:t>
      </w:r>
    </w:p>
    <w:p w:rsidR="0012310E" w:rsidRPr="00AB544D" w:rsidRDefault="0012310E" w:rsidP="00AF358A">
      <w:pPr>
        <w:numPr>
          <w:ilvl w:val="0"/>
          <w:numId w:val="7"/>
        </w:numPr>
        <w:shd w:val="clear" w:color="auto" w:fill="FFFFFF"/>
        <w:spacing w:before="150" w:after="150" w:line="273" w:lineRule="atLeast"/>
        <w:ind w:left="709"/>
        <w:rPr>
          <w:rFonts w:ascii="Calibri" w:hAnsi="Calibri" w:cs="Arial"/>
          <w:sz w:val="20"/>
          <w:szCs w:val="20"/>
        </w:rPr>
      </w:pPr>
      <w:r w:rsidRPr="00AB544D">
        <w:rPr>
          <w:rFonts w:ascii="Calibri" w:hAnsi="Calibri" w:cs="Arial"/>
          <w:sz w:val="20"/>
          <w:szCs w:val="20"/>
        </w:rPr>
        <w:t>Provincie Antwerpen: Goele Vermeiren -</w:t>
      </w:r>
      <w:r w:rsidRP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hyperlink r:id="rId8" w:history="1">
        <w:r w:rsidRPr="00AB544D">
          <w:rPr>
            <w:rStyle w:val="Hyperlink"/>
            <w:rFonts w:ascii="Calibri" w:hAnsi="Calibri" w:cs="Arial"/>
            <w:color w:val="auto"/>
            <w:sz w:val="20"/>
            <w:szCs w:val="20"/>
          </w:rPr>
          <w:t>goele.vermeiren@vdab.be</w:t>
        </w:r>
      </w:hyperlink>
      <w:r w:rsid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r w:rsidR="00053CB1" w:rsidRPr="00AB544D">
        <w:rPr>
          <w:rFonts w:ascii="Calibri" w:hAnsi="Calibri" w:cs="Arial"/>
          <w:sz w:val="20"/>
          <w:szCs w:val="20"/>
        </w:rPr>
        <w:t xml:space="preserve">of 0496 </w:t>
      </w:r>
      <w:r w:rsidRPr="00AB544D">
        <w:rPr>
          <w:rFonts w:ascii="Calibri" w:hAnsi="Calibri" w:cs="Arial"/>
          <w:sz w:val="20"/>
          <w:szCs w:val="20"/>
        </w:rPr>
        <w:t>57</w:t>
      </w:r>
      <w:r w:rsidR="00053CB1" w:rsidRPr="00AB544D">
        <w:rPr>
          <w:rFonts w:ascii="Calibri" w:hAnsi="Calibri" w:cs="Arial"/>
          <w:sz w:val="20"/>
          <w:szCs w:val="20"/>
        </w:rPr>
        <w:t xml:space="preserve"> </w:t>
      </w:r>
      <w:r w:rsidRPr="00AB544D">
        <w:rPr>
          <w:rFonts w:ascii="Calibri" w:hAnsi="Calibri" w:cs="Arial"/>
          <w:sz w:val="20"/>
          <w:szCs w:val="20"/>
        </w:rPr>
        <w:t>55</w:t>
      </w:r>
      <w:r w:rsidR="00053CB1" w:rsidRPr="00AB544D">
        <w:rPr>
          <w:rFonts w:ascii="Calibri" w:hAnsi="Calibri" w:cs="Arial"/>
          <w:sz w:val="20"/>
          <w:szCs w:val="20"/>
        </w:rPr>
        <w:t xml:space="preserve"> </w:t>
      </w:r>
      <w:r w:rsidRPr="00AB544D">
        <w:rPr>
          <w:rFonts w:ascii="Calibri" w:hAnsi="Calibri" w:cs="Arial"/>
          <w:sz w:val="20"/>
          <w:szCs w:val="20"/>
        </w:rPr>
        <w:t>64</w:t>
      </w:r>
    </w:p>
    <w:p w:rsidR="001E7A03" w:rsidRPr="00AB544D" w:rsidRDefault="001E7A03" w:rsidP="00AF358A">
      <w:pPr>
        <w:numPr>
          <w:ilvl w:val="0"/>
          <w:numId w:val="7"/>
        </w:numPr>
        <w:shd w:val="clear" w:color="auto" w:fill="FFFFFF"/>
        <w:spacing w:before="150" w:after="150" w:line="273" w:lineRule="atLeast"/>
        <w:ind w:left="709"/>
        <w:rPr>
          <w:rFonts w:ascii="Calibri" w:hAnsi="Calibri" w:cs="Arial"/>
          <w:sz w:val="20"/>
          <w:szCs w:val="20"/>
        </w:rPr>
      </w:pPr>
      <w:r w:rsidRPr="00AB544D">
        <w:rPr>
          <w:rFonts w:ascii="Calibri" w:hAnsi="Calibri" w:cs="Arial"/>
          <w:sz w:val="20"/>
          <w:szCs w:val="20"/>
        </w:rPr>
        <w:t>Provincie Limburg: Ilse Dekkers -</w:t>
      </w:r>
      <w:r w:rsidR="00D57CAD" w:rsidRP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hyperlink r:id="rId9" w:history="1">
        <w:r w:rsidRPr="00AB544D">
          <w:rPr>
            <w:rStyle w:val="Hyperlink"/>
            <w:rFonts w:ascii="Calibri" w:hAnsi="Calibri" w:cs="Arial"/>
            <w:color w:val="auto"/>
            <w:sz w:val="20"/>
            <w:szCs w:val="20"/>
          </w:rPr>
          <w:t>ilse.dekkers@vdab.be</w:t>
        </w:r>
      </w:hyperlink>
      <w:r w:rsid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r w:rsidR="00053CB1" w:rsidRPr="00AB544D">
        <w:rPr>
          <w:rFonts w:ascii="Calibri" w:hAnsi="Calibri" w:cs="Arial"/>
          <w:sz w:val="20"/>
          <w:szCs w:val="20"/>
        </w:rPr>
        <w:t xml:space="preserve">of 0496 </w:t>
      </w:r>
      <w:r w:rsidRPr="00AB544D">
        <w:rPr>
          <w:rFonts w:ascii="Calibri" w:hAnsi="Calibri" w:cs="Arial"/>
          <w:sz w:val="20"/>
          <w:szCs w:val="20"/>
        </w:rPr>
        <w:t>57</w:t>
      </w:r>
      <w:r w:rsidR="00053CB1" w:rsidRPr="00AB544D">
        <w:rPr>
          <w:rFonts w:ascii="Calibri" w:hAnsi="Calibri" w:cs="Arial"/>
          <w:sz w:val="20"/>
          <w:szCs w:val="20"/>
        </w:rPr>
        <w:t xml:space="preserve"> </w:t>
      </w:r>
      <w:r w:rsidRPr="00AB544D">
        <w:rPr>
          <w:rFonts w:ascii="Calibri" w:hAnsi="Calibri" w:cs="Arial"/>
          <w:sz w:val="20"/>
          <w:szCs w:val="20"/>
        </w:rPr>
        <w:t>74</w:t>
      </w:r>
      <w:r w:rsidR="00053CB1" w:rsidRPr="00AB544D">
        <w:rPr>
          <w:rFonts w:ascii="Calibri" w:hAnsi="Calibri" w:cs="Arial"/>
          <w:sz w:val="20"/>
          <w:szCs w:val="20"/>
        </w:rPr>
        <w:t xml:space="preserve"> </w:t>
      </w:r>
      <w:r w:rsidRPr="00AB544D">
        <w:rPr>
          <w:rFonts w:ascii="Calibri" w:hAnsi="Calibri" w:cs="Arial"/>
          <w:sz w:val="20"/>
          <w:szCs w:val="20"/>
        </w:rPr>
        <w:t>34</w:t>
      </w:r>
    </w:p>
    <w:p w:rsidR="001E7A03" w:rsidRPr="00AB544D" w:rsidRDefault="001E7A03" w:rsidP="00AF358A">
      <w:pPr>
        <w:numPr>
          <w:ilvl w:val="0"/>
          <w:numId w:val="7"/>
        </w:numPr>
        <w:shd w:val="clear" w:color="auto" w:fill="FFFFFF"/>
        <w:spacing w:before="150" w:after="150" w:line="273" w:lineRule="atLeast"/>
        <w:ind w:left="709"/>
        <w:rPr>
          <w:rFonts w:ascii="Calibri" w:hAnsi="Calibri" w:cs="Arial"/>
          <w:sz w:val="20"/>
          <w:szCs w:val="20"/>
        </w:rPr>
      </w:pPr>
      <w:r w:rsidRPr="00AB544D">
        <w:rPr>
          <w:rFonts w:ascii="Calibri" w:hAnsi="Calibri" w:cs="Arial"/>
          <w:sz w:val="20"/>
          <w:szCs w:val="20"/>
        </w:rPr>
        <w:t>Provincie Oost-Vlaanderen: San Vanderputten -</w:t>
      </w:r>
      <w:r w:rsidR="00D57CAD" w:rsidRP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hyperlink r:id="rId10" w:tgtFrame="_blank" w:history="1">
        <w:r w:rsidRPr="00AB544D">
          <w:rPr>
            <w:rStyle w:val="Hyperlink"/>
            <w:rFonts w:ascii="Calibri" w:hAnsi="Calibri" w:cs="Arial"/>
            <w:color w:val="auto"/>
            <w:sz w:val="20"/>
            <w:szCs w:val="20"/>
          </w:rPr>
          <w:t>san.vanderputten@vdab.be</w:t>
        </w:r>
      </w:hyperlink>
      <w:r w:rsid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r w:rsidR="00053CB1" w:rsidRPr="00AB544D">
        <w:rPr>
          <w:rFonts w:ascii="Calibri" w:hAnsi="Calibri" w:cs="Arial"/>
          <w:sz w:val="20"/>
          <w:szCs w:val="20"/>
        </w:rPr>
        <w:t xml:space="preserve">0496 57 55 </w:t>
      </w:r>
      <w:r w:rsidRPr="00AB544D">
        <w:rPr>
          <w:rFonts w:ascii="Calibri" w:hAnsi="Calibri" w:cs="Arial"/>
          <w:sz w:val="20"/>
          <w:szCs w:val="20"/>
        </w:rPr>
        <w:t>82</w:t>
      </w:r>
    </w:p>
    <w:p w:rsidR="0012310E" w:rsidRPr="00AB544D" w:rsidRDefault="0012310E" w:rsidP="00AF358A">
      <w:pPr>
        <w:numPr>
          <w:ilvl w:val="0"/>
          <w:numId w:val="7"/>
        </w:numPr>
        <w:shd w:val="clear" w:color="auto" w:fill="FFFFFF"/>
        <w:spacing w:before="150" w:after="150" w:line="273" w:lineRule="atLeast"/>
        <w:ind w:left="709"/>
        <w:rPr>
          <w:rFonts w:ascii="Calibri" w:hAnsi="Calibri" w:cs="Arial"/>
          <w:sz w:val="20"/>
          <w:szCs w:val="20"/>
        </w:rPr>
      </w:pPr>
      <w:r w:rsidRPr="00AB544D">
        <w:rPr>
          <w:rFonts w:ascii="Calibri" w:hAnsi="Calibri" w:cs="Arial"/>
          <w:sz w:val="20"/>
          <w:szCs w:val="20"/>
        </w:rPr>
        <w:t>Provincie Vlaams-Brabant: David Pappaert -</w:t>
      </w:r>
      <w:r w:rsidRP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hyperlink r:id="rId11" w:history="1">
        <w:r w:rsidRPr="00AB544D">
          <w:rPr>
            <w:rStyle w:val="Hyperlink"/>
            <w:rFonts w:ascii="Calibri" w:hAnsi="Calibri" w:cs="Arial"/>
            <w:color w:val="auto"/>
            <w:sz w:val="20"/>
            <w:szCs w:val="20"/>
          </w:rPr>
          <w:t>david.pappaert@vdab.be</w:t>
        </w:r>
      </w:hyperlink>
      <w:r w:rsid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r w:rsidR="00053CB1" w:rsidRPr="00AB544D">
        <w:rPr>
          <w:rFonts w:ascii="Calibri" w:hAnsi="Calibri" w:cs="Arial"/>
          <w:sz w:val="20"/>
          <w:szCs w:val="20"/>
        </w:rPr>
        <w:t xml:space="preserve">of 0496 </w:t>
      </w:r>
      <w:r w:rsidRPr="00AB544D">
        <w:rPr>
          <w:rFonts w:ascii="Calibri" w:hAnsi="Calibri" w:cs="Arial"/>
          <w:sz w:val="20"/>
          <w:szCs w:val="20"/>
        </w:rPr>
        <w:t>57</w:t>
      </w:r>
      <w:r w:rsidR="00053CB1" w:rsidRPr="00AB544D">
        <w:rPr>
          <w:rFonts w:ascii="Calibri" w:hAnsi="Calibri" w:cs="Arial"/>
          <w:sz w:val="20"/>
          <w:szCs w:val="20"/>
        </w:rPr>
        <w:t xml:space="preserve"> </w:t>
      </w:r>
      <w:r w:rsidRPr="00AB544D">
        <w:rPr>
          <w:rFonts w:ascii="Calibri" w:hAnsi="Calibri" w:cs="Arial"/>
          <w:sz w:val="20"/>
          <w:szCs w:val="20"/>
        </w:rPr>
        <w:t>74</w:t>
      </w:r>
      <w:r w:rsidR="00053CB1" w:rsidRPr="00AB544D">
        <w:rPr>
          <w:rFonts w:ascii="Calibri" w:hAnsi="Calibri" w:cs="Arial"/>
          <w:sz w:val="20"/>
          <w:szCs w:val="20"/>
        </w:rPr>
        <w:t xml:space="preserve"> </w:t>
      </w:r>
      <w:r w:rsidRPr="00AB544D">
        <w:rPr>
          <w:rFonts w:ascii="Calibri" w:hAnsi="Calibri" w:cs="Arial"/>
          <w:sz w:val="20"/>
          <w:szCs w:val="20"/>
        </w:rPr>
        <w:t>18</w:t>
      </w:r>
    </w:p>
    <w:p w:rsidR="001E7A03" w:rsidRPr="00AB544D" w:rsidRDefault="001E7A03" w:rsidP="00AF358A">
      <w:pPr>
        <w:numPr>
          <w:ilvl w:val="0"/>
          <w:numId w:val="7"/>
        </w:numPr>
        <w:shd w:val="clear" w:color="auto" w:fill="FFFFFF"/>
        <w:spacing w:before="150" w:after="150" w:line="273" w:lineRule="atLeast"/>
        <w:ind w:left="709"/>
        <w:rPr>
          <w:rFonts w:ascii="Calibri" w:hAnsi="Calibri" w:cs="Arial"/>
          <w:sz w:val="20"/>
          <w:szCs w:val="20"/>
        </w:rPr>
      </w:pPr>
      <w:r w:rsidRPr="00AB544D">
        <w:rPr>
          <w:rFonts w:ascii="Calibri" w:hAnsi="Calibri" w:cs="Arial"/>
          <w:sz w:val="20"/>
          <w:szCs w:val="20"/>
        </w:rPr>
        <w:t>Prov</w:t>
      </w:r>
      <w:r w:rsidR="00D57CAD" w:rsidRPr="00AB544D">
        <w:rPr>
          <w:rFonts w:ascii="Calibri" w:hAnsi="Calibri" w:cs="Arial"/>
          <w:sz w:val="20"/>
          <w:szCs w:val="20"/>
        </w:rPr>
        <w:t>incie West-Vlaanderen: Marleen v</w:t>
      </w:r>
      <w:r w:rsidRPr="00AB544D">
        <w:rPr>
          <w:rFonts w:ascii="Calibri" w:hAnsi="Calibri" w:cs="Arial"/>
          <w:sz w:val="20"/>
          <w:szCs w:val="20"/>
        </w:rPr>
        <w:t>an Rie -</w:t>
      </w:r>
      <w:r w:rsidR="00D57CAD" w:rsidRPr="00AB544D">
        <w:rPr>
          <w:rStyle w:val="apple-converted-space"/>
          <w:rFonts w:ascii="Calibri" w:hAnsi="Calibri" w:cs="Arial"/>
          <w:sz w:val="20"/>
          <w:szCs w:val="20"/>
        </w:rPr>
        <w:t xml:space="preserve"> </w:t>
      </w:r>
      <w:hyperlink r:id="rId12" w:history="1">
        <w:r w:rsidRPr="00AB544D">
          <w:rPr>
            <w:rStyle w:val="Hyperlink"/>
            <w:rFonts w:ascii="Calibri" w:hAnsi="Calibri" w:cs="Arial"/>
            <w:color w:val="auto"/>
            <w:sz w:val="20"/>
            <w:szCs w:val="20"/>
          </w:rPr>
          <w:t>marleen.vanrie@vdab.be</w:t>
        </w:r>
      </w:hyperlink>
      <w:r w:rsidRPr="00AB544D">
        <w:rPr>
          <w:rFonts w:ascii="Calibri" w:hAnsi="Calibri" w:cs="Arial"/>
          <w:sz w:val="20"/>
          <w:szCs w:val="20"/>
        </w:rPr>
        <w:t xml:space="preserve"> of 04</w:t>
      </w:r>
      <w:r w:rsidR="00053CB1" w:rsidRPr="00AB544D">
        <w:rPr>
          <w:rFonts w:ascii="Calibri" w:hAnsi="Calibri" w:cs="Arial"/>
          <w:sz w:val="20"/>
          <w:szCs w:val="20"/>
        </w:rPr>
        <w:t xml:space="preserve">96 </w:t>
      </w:r>
      <w:r w:rsidRPr="00AB544D">
        <w:rPr>
          <w:rFonts w:ascii="Calibri" w:hAnsi="Calibri" w:cs="Arial"/>
          <w:sz w:val="20"/>
          <w:szCs w:val="20"/>
        </w:rPr>
        <w:t>57</w:t>
      </w:r>
      <w:r w:rsidR="00053CB1" w:rsidRPr="00AB544D">
        <w:rPr>
          <w:rFonts w:ascii="Calibri" w:hAnsi="Calibri" w:cs="Arial"/>
          <w:sz w:val="20"/>
          <w:szCs w:val="20"/>
        </w:rPr>
        <w:t xml:space="preserve"> </w:t>
      </w:r>
      <w:r w:rsidRPr="00AB544D">
        <w:rPr>
          <w:rFonts w:ascii="Calibri" w:hAnsi="Calibri" w:cs="Arial"/>
          <w:sz w:val="20"/>
          <w:szCs w:val="20"/>
        </w:rPr>
        <w:t>55</w:t>
      </w:r>
      <w:r w:rsidR="00053CB1" w:rsidRPr="00AB544D">
        <w:rPr>
          <w:rFonts w:ascii="Calibri" w:hAnsi="Calibri" w:cs="Arial"/>
          <w:sz w:val="20"/>
          <w:szCs w:val="20"/>
        </w:rPr>
        <w:t xml:space="preserve"> </w:t>
      </w:r>
      <w:r w:rsidRPr="00AB544D">
        <w:rPr>
          <w:rFonts w:ascii="Calibri" w:hAnsi="Calibri" w:cs="Arial"/>
          <w:sz w:val="20"/>
          <w:szCs w:val="20"/>
        </w:rPr>
        <w:t>68</w:t>
      </w:r>
    </w:p>
    <w:p w:rsidR="0087154A" w:rsidRPr="00305818" w:rsidRDefault="0087154A" w:rsidP="005965A5">
      <w:pPr>
        <w:shd w:val="clear" w:color="auto" w:fill="FFFFFF"/>
        <w:spacing w:after="0" w:line="240" w:lineRule="auto"/>
        <w:rPr>
          <w:rFonts w:ascii="Calibri" w:hAnsi="Calibri"/>
          <w:i/>
          <w:color w:val="1F497D" w:themeColor="text2"/>
        </w:rPr>
      </w:pPr>
    </w:p>
    <w:sectPr w:rsidR="0087154A" w:rsidRPr="0030581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4E" w:rsidRDefault="008F334E" w:rsidP="00807F09">
      <w:pPr>
        <w:spacing w:after="0" w:line="240" w:lineRule="auto"/>
      </w:pPr>
      <w:r>
        <w:separator/>
      </w:r>
    </w:p>
  </w:endnote>
  <w:endnote w:type="continuationSeparator" w:id="0">
    <w:p w:rsidR="008F334E" w:rsidRDefault="008F334E" w:rsidP="0080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09" w:rsidRPr="00807F09" w:rsidRDefault="005E28BC" w:rsidP="005E28BC">
    <w:pPr>
      <w:pStyle w:val="Voettekst"/>
      <w:tabs>
        <w:tab w:val="right" w:pos="13892"/>
      </w:tabs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t>Loopbaancentrum → werkgever</w:t>
    </w:r>
    <w:r w:rsidR="00807F09">
      <w:tab/>
    </w:r>
    <w:r>
      <w:rPr>
        <w:noProof/>
        <w:lang w:eastAsia="nl-BE"/>
      </w:rPr>
      <w:drawing>
        <wp:inline distT="0" distB="0" distL="0" distR="0" wp14:anchorId="13C7A9F0" wp14:editId="6DCF0F83">
          <wp:extent cx="1310640" cy="390191"/>
          <wp:effectExtent l="0" t="0" r="3810" b="0"/>
          <wp:docPr id="3" name="Afbeelding 3" descr="D:\Profiles\mvrie1\Downloads\label_loopbaancheque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files\mvrie1\Downloads\label_loopbaancheques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39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F09">
      <w:tab/>
    </w:r>
    <w:r w:rsidR="00807F09" w:rsidRPr="00A338D4">
      <w:rPr>
        <w:rFonts w:ascii="Calibri" w:hAnsi="Calibri"/>
        <w:sz w:val="18"/>
        <w:szCs w:val="18"/>
      </w:rPr>
      <w:fldChar w:fldCharType="begin"/>
    </w:r>
    <w:r w:rsidR="00807F09" w:rsidRPr="00A338D4">
      <w:rPr>
        <w:rFonts w:ascii="Calibri" w:hAnsi="Calibri"/>
        <w:sz w:val="18"/>
        <w:szCs w:val="18"/>
      </w:rPr>
      <w:instrText xml:space="preserve"> PAGE   \* MERGEFORMAT </w:instrText>
    </w:r>
    <w:r w:rsidR="00807F09" w:rsidRPr="00A338D4">
      <w:rPr>
        <w:rFonts w:ascii="Calibri" w:hAnsi="Calibri"/>
        <w:sz w:val="18"/>
        <w:szCs w:val="18"/>
      </w:rPr>
      <w:fldChar w:fldCharType="separate"/>
    </w:r>
    <w:r w:rsidR="00A775EC">
      <w:rPr>
        <w:rFonts w:ascii="Calibri" w:hAnsi="Calibri"/>
        <w:noProof/>
        <w:sz w:val="18"/>
        <w:szCs w:val="18"/>
      </w:rPr>
      <w:t>1</w:t>
    </w:r>
    <w:r w:rsidR="00807F09" w:rsidRPr="00A338D4">
      <w:rPr>
        <w:rFonts w:ascii="Calibri" w:hAnsi="Calibri"/>
        <w:sz w:val="18"/>
        <w:szCs w:val="18"/>
      </w:rPr>
      <w:fldChar w:fldCharType="end"/>
    </w:r>
    <w:r w:rsidR="00807F09" w:rsidRPr="00A338D4">
      <w:rPr>
        <w:rFonts w:ascii="Calibri" w:hAnsi="Calibri"/>
        <w:sz w:val="18"/>
        <w:szCs w:val="18"/>
      </w:rPr>
      <w:t>/</w:t>
    </w:r>
    <w:r w:rsidR="00807F09" w:rsidRPr="00A338D4">
      <w:rPr>
        <w:rFonts w:ascii="Calibri" w:hAnsi="Calibri"/>
        <w:sz w:val="18"/>
        <w:szCs w:val="18"/>
      </w:rPr>
      <w:fldChar w:fldCharType="begin"/>
    </w:r>
    <w:r w:rsidR="00807F09" w:rsidRPr="00A338D4">
      <w:rPr>
        <w:rFonts w:ascii="Calibri" w:hAnsi="Calibri"/>
        <w:sz w:val="18"/>
        <w:szCs w:val="18"/>
      </w:rPr>
      <w:instrText xml:space="preserve"> NUMPAGES   \* MERGEFORMAT </w:instrText>
    </w:r>
    <w:r w:rsidR="00807F09" w:rsidRPr="00A338D4">
      <w:rPr>
        <w:rFonts w:ascii="Calibri" w:hAnsi="Calibri"/>
        <w:sz w:val="18"/>
        <w:szCs w:val="18"/>
      </w:rPr>
      <w:fldChar w:fldCharType="separate"/>
    </w:r>
    <w:r w:rsidR="00A775EC">
      <w:rPr>
        <w:rFonts w:ascii="Calibri" w:hAnsi="Calibri"/>
        <w:noProof/>
        <w:sz w:val="18"/>
        <w:szCs w:val="18"/>
      </w:rPr>
      <w:t>2</w:t>
    </w:r>
    <w:r w:rsidR="00807F09" w:rsidRPr="00A338D4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4E" w:rsidRDefault="008F334E" w:rsidP="00807F09">
      <w:pPr>
        <w:spacing w:after="0" w:line="240" w:lineRule="auto"/>
      </w:pPr>
      <w:r>
        <w:separator/>
      </w:r>
    </w:p>
  </w:footnote>
  <w:footnote w:type="continuationSeparator" w:id="0">
    <w:p w:rsidR="008F334E" w:rsidRDefault="008F334E" w:rsidP="0080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09" w:rsidRDefault="00A775EC" w:rsidP="00A775EC">
    <w:pPr>
      <w:pStyle w:val="Koptekst"/>
    </w:pPr>
    <w:r>
      <w:rPr>
        <w:rFonts w:ascii="Calibri" w:hAnsi="Calibri" w:cs="Arial"/>
        <w:b/>
        <w:bCs/>
        <w:noProof/>
        <w:sz w:val="20"/>
        <w:szCs w:val="20"/>
        <w:shd w:val="clear" w:color="auto" w:fill="FFFFFF"/>
        <w:lang w:eastAsia="nl-BE"/>
      </w:rPr>
      <w:drawing>
        <wp:inline distT="0" distB="0" distL="0" distR="0" wp14:anchorId="6C439CCE" wp14:editId="78E3814B">
          <wp:extent cx="1165566" cy="6286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tineris met baseline Aangepast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471" cy="635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nl-BE"/>
      </w:rPr>
      <w:tab/>
    </w:r>
    <w:r>
      <w:rPr>
        <w:noProof/>
        <w:lang w:eastAsia="nl-BE"/>
      </w:rPr>
      <w:tab/>
    </w:r>
    <w:r>
      <w:rPr>
        <w:noProof/>
        <w:lang w:eastAsia="nl-BE"/>
      </w:rPr>
      <w:drawing>
        <wp:inline distT="0" distB="0" distL="0" distR="0" wp14:anchorId="32EA32FF" wp14:editId="5DB3426B">
          <wp:extent cx="793750" cy="477255"/>
          <wp:effectExtent l="0" t="0" r="6350" b="0"/>
          <wp:docPr id="1" name="Afbeelding 1" descr="D:\Profiles\mvrie1\Downloads\VDABlogo_witopblauw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D:\Profiles\mvrie1\Downloads\VDABlogo_witopblauw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47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l-BE"/>
      </w:rPr>
      <w:tab/>
    </w:r>
  </w:p>
  <w:p w:rsidR="00807F09" w:rsidRDefault="00807F0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801"/>
    <w:multiLevelType w:val="multilevel"/>
    <w:tmpl w:val="92EE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F2949"/>
    <w:multiLevelType w:val="multilevel"/>
    <w:tmpl w:val="426C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757A6"/>
    <w:multiLevelType w:val="hybridMultilevel"/>
    <w:tmpl w:val="BFB4FDA4"/>
    <w:lvl w:ilvl="0" w:tplc="A13C0B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A5DA2"/>
    <w:multiLevelType w:val="multilevel"/>
    <w:tmpl w:val="94A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815C6"/>
    <w:multiLevelType w:val="multilevel"/>
    <w:tmpl w:val="E0B2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D60D6"/>
    <w:multiLevelType w:val="multilevel"/>
    <w:tmpl w:val="5902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40AC6"/>
    <w:multiLevelType w:val="multilevel"/>
    <w:tmpl w:val="DD20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06"/>
    <w:rsid w:val="00053CB1"/>
    <w:rsid w:val="000F5B06"/>
    <w:rsid w:val="0012310E"/>
    <w:rsid w:val="00173E0E"/>
    <w:rsid w:val="00184D51"/>
    <w:rsid w:val="001E7A03"/>
    <w:rsid w:val="002828AC"/>
    <w:rsid w:val="00305818"/>
    <w:rsid w:val="00336519"/>
    <w:rsid w:val="0035284E"/>
    <w:rsid w:val="004236D8"/>
    <w:rsid w:val="00424AFF"/>
    <w:rsid w:val="0049206D"/>
    <w:rsid w:val="004C1116"/>
    <w:rsid w:val="004F66DC"/>
    <w:rsid w:val="00534659"/>
    <w:rsid w:val="00547AAE"/>
    <w:rsid w:val="00577E09"/>
    <w:rsid w:val="005965A5"/>
    <w:rsid w:val="005E28BC"/>
    <w:rsid w:val="00602FE4"/>
    <w:rsid w:val="00672019"/>
    <w:rsid w:val="0072035A"/>
    <w:rsid w:val="00784EDB"/>
    <w:rsid w:val="00807F09"/>
    <w:rsid w:val="00823C55"/>
    <w:rsid w:val="0087154A"/>
    <w:rsid w:val="008D07DA"/>
    <w:rsid w:val="008F334E"/>
    <w:rsid w:val="00944C7C"/>
    <w:rsid w:val="00972415"/>
    <w:rsid w:val="009C640D"/>
    <w:rsid w:val="009C7572"/>
    <w:rsid w:val="00A775EC"/>
    <w:rsid w:val="00A96621"/>
    <w:rsid w:val="00AB544D"/>
    <w:rsid w:val="00AF358A"/>
    <w:rsid w:val="00AF7710"/>
    <w:rsid w:val="00B55292"/>
    <w:rsid w:val="00B6297A"/>
    <w:rsid w:val="00B718BD"/>
    <w:rsid w:val="00BA62D5"/>
    <w:rsid w:val="00BD4D52"/>
    <w:rsid w:val="00C2700B"/>
    <w:rsid w:val="00D56285"/>
    <w:rsid w:val="00D57CAD"/>
    <w:rsid w:val="00E56088"/>
    <w:rsid w:val="00E805FC"/>
    <w:rsid w:val="00EA5201"/>
    <w:rsid w:val="00E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404CE"/>
  <w15:docId w15:val="{93735EDC-B05F-4368-A748-5152311B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823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0F5B06"/>
  </w:style>
  <w:style w:type="paragraph" w:customStyle="1" w:styleId="Lijstalinea1">
    <w:name w:val="Lijstalinea1"/>
    <w:basedOn w:val="Standaard"/>
    <w:uiPriority w:val="34"/>
    <w:qFormat/>
    <w:rsid w:val="00336519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823C55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styleId="Zwaar">
    <w:name w:val="Strong"/>
    <w:basedOn w:val="Standaardalinea-lettertype"/>
    <w:uiPriority w:val="22"/>
    <w:qFormat/>
    <w:rsid w:val="00823C55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2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823C5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77E0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0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7F09"/>
  </w:style>
  <w:style w:type="paragraph" w:styleId="Voettekst">
    <w:name w:val="footer"/>
    <w:basedOn w:val="Standaard"/>
    <w:link w:val="VoettekstChar"/>
    <w:uiPriority w:val="99"/>
    <w:unhideWhenUsed/>
    <w:rsid w:val="0080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7F09"/>
  </w:style>
  <w:style w:type="paragraph" w:styleId="Ballontekst">
    <w:name w:val="Balloon Text"/>
    <w:basedOn w:val="Standaard"/>
    <w:link w:val="BallontekstChar"/>
    <w:uiPriority w:val="99"/>
    <w:semiHidden/>
    <w:unhideWhenUsed/>
    <w:rsid w:val="0080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7F0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9662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9662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96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le.vermeiren@vdab.b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leen.vanrie@vdab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pappaert@vdab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n.vanderputten@vdab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se.dekkers@vdab.b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8865-C788-4751-AB8F-6F99BD00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VDAB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 smets</dc:creator>
  <cp:lastModifiedBy>Carine Drijkoningen</cp:lastModifiedBy>
  <cp:revision>2</cp:revision>
  <cp:lastPrinted>2016-03-23T09:07:00Z</cp:lastPrinted>
  <dcterms:created xsi:type="dcterms:W3CDTF">2016-06-03T12:59:00Z</dcterms:created>
  <dcterms:modified xsi:type="dcterms:W3CDTF">2016-06-03T12:59:00Z</dcterms:modified>
</cp:coreProperties>
</file>